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4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INSTRUCCIONES PARA LOS AUTORES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Requisitos para la publicación de artículos: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CRITERIOS DE ACEPTACIÓN 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El trabajo debe ser original, inédito y con buen uso del idioma: cumplir con las condiciones necesarias de coherencia, cohesión, claridad, concreción, pertinencia y centralidad que las hagan comprensible el estudio. 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Se aceptarán artículo escritos en idioma español, portugués o inglés. 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El artículo debe tener una extensión entre 7 y 14 páginas escritos a una sola columna. 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El interlineado será sencillo, fuente Tahoma, tamaño 11 puntos.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Todos los márgenes son de 2,5 cm en tamaño de página A4.  El artículo debe enviarse en formato Word, además de la versión en pdf. 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Las tablas, figuras y gráficas deberán incluirse con buena resolución y presentarse según los lineamientos de las Normas Apa.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Las ecuaciones deben estar bien definidas, digitadas y no presentadas como imágenes.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2. ESTRUCTURA DEL ARTÍCULO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b w:val="1"/>
          <w:rtl w:val="0"/>
        </w:rPr>
        <w:t xml:space="preserve">Título del artículo: </w:t>
      </w:r>
      <w:r w:rsidDel="00000000" w:rsidR="00000000" w:rsidRPr="00000000">
        <w:rPr>
          <w:rtl w:val="0"/>
        </w:rPr>
        <w:t xml:space="preserve">Se colocará el título de la investigación en el idioma original y en inglés. El título no debe exceder de 12 palabras y debe dar cuenta del objeto de investigación. </w:t>
      </w:r>
      <w:r w:rsidDel="00000000" w:rsidR="00000000" w:rsidRPr="00000000">
        <w:rPr>
          <w:b w:val="1"/>
          <w:rtl w:val="0"/>
        </w:rPr>
        <w:t xml:space="preserve">Autores y afiliación: </w:t>
      </w:r>
      <w:r w:rsidDel="00000000" w:rsidR="00000000" w:rsidRPr="00000000">
        <w:rPr>
          <w:rtl w:val="0"/>
        </w:rPr>
        <w:t xml:space="preserve">Es necesario nombres y apellidos completos de los autores y su afiliación académica e institucional. Se recomienda no exceder a 04 el número de autores. </w:t>
      </w:r>
      <w:r w:rsidDel="00000000" w:rsidR="00000000" w:rsidRPr="00000000">
        <w:rPr>
          <w:b w:val="1"/>
          <w:rtl w:val="0"/>
        </w:rPr>
        <w:t xml:space="preserve">Resumen:</w:t>
      </w:r>
      <w:r w:rsidDel="00000000" w:rsidR="00000000" w:rsidRPr="00000000">
        <w:rPr>
          <w:rtl w:val="0"/>
        </w:rPr>
        <w:t xml:space="preserve"> Breve contenido del artículo en el idioma original e inglés, no debe exceder las 300 palabras. Se debe evitar el uso de siglas, ecuaciones, tablas, fórmulas. La estructura a presentar incluye: introducción, objetivos, metodología, resultados y conclusiones.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b w:val="1"/>
          <w:rtl w:val="0"/>
        </w:rPr>
        <w:t xml:space="preserve">Palabras claves:</w:t>
      </w:r>
      <w:r w:rsidDel="00000000" w:rsidR="00000000" w:rsidRPr="00000000">
        <w:rPr>
          <w:rtl w:val="0"/>
        </w:rPr>
        <w:t xml:space="preserve"> identifica los temas principales del artículo redactados en el idioma original e inglés y presentados en orden de prioridad, no exceder de 08 palabras claves.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El artículo debe dividirse en: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INTRODUCCIÓN:</w:t>
      </w:r>
      <w:r w:rsidDel="00000000" w:rsidR="00000000" w:rsidRPr="00000000">
        <w:rPr>
          <w:rtl w:val="0"/>
        </w:rPr>
        <w:t xml:space="preserve"> Explicar el problema general, definir el problema investigado, definir los objetivos del estudio e interesar al lector en conocer el resto del artículo. 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FUNDAMENTOS:</w:t>
      </w:r>
      <w:r w:rsidDel="00000000" w:rsidR="00000000" w:rsidRPr="00000000">
        <w:rPr>
          <w:rtl w:val="0"/>
        </w:rPr>
        <w:t xml:space="preserve"> Presentar los antecedentes que fundamentan el estudio haciendo uso de citaciones según Norma APA. Describir el estudio de la investigación incluyendo premisas y limitaciones.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METODOLOGÍA:</w:t>
      </w:r>
      <w:r w:rsidDel="00000000" w:rsidR="00000000" w:rsidRPr="00000000">
        <w:rPr>
          <w:rtl w:val="0"/>
        </w:rPr>
        <w:t xml:space="preserve"> Explicar cómo se llevó a la práctica el trabajo, justificando la elección de procedimientos y técnicas. 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RESULTADOS: </w:t>
      </w:r>
      <w:r w:rsidDel="00000000" w:rsidR="00000000" w:rsidRPr="00000000">
        <w:rPr>
          <w:rtl w:val="0"/>
        </w:rPr>
        <w:t xml:space="preserve">Resumir la contribución del autor; presentar la información pertinente a los objetivos del estudio en forma comprensible y coherente; mencionar todos los hallazgos relevantes, incluso aquellos contrarios a la hipótesis. 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CONCLUSIONES:</w:t>
      </w:r>
      <w:r w:rsidDel="00000000" w:rsidR="00000000" w:rsidRPr="00000000">
        <w:rPr>
          <w:rtl w:val="0"/>
        </w:rPr>
        <w:t xml:space="preserve"> Inferir o deducir una verdad de otras que se admiten, demuestran o presupone. Las conclusiones deben estar acorde a los objetivos del trabajo, responden a la(s) pregunta(s) de investigación planteadas en la introducción y a las interrogantes que condujeron a la realización de la investigación. 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REFERENCIAS: </w:t>
      </w:r>
      <w:r w:rsidDel="00000000" w:rsidR="00000000" w:rsidRPr="00000000">
        <w:rPr>
          <w:rtl w:val="0"/>
        </w:rPr>
        <w:t xml:space="preserve">Incluir todas las fuentes mencionadas en el artículo. Es necesario el uso de referencias de autoridad y de carácter académico. Se debe incluir documentos de actualidad incluidos en bases de datos especializadas. Su presentación es bajo el formato del American Psychological Association (Normas APA); de no hacerse correctamente, el artículo será rechazado en la primera revisión. 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ACERCA DEL AUTOR(ES):</w:t>
      </w:r>
      <w:r w:rsidDel="00000000" w:rsidR="00000000" w:rsidRPr="00000000">
        <w:rPr>
          <w:rtl w:val="0"/>
        </w:rPr>
        <w:t xml:space="preserve"> Incluir Información profesional breve de cada autor (institución y labor que desempeña). 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Para más detalles sobre la estructura del artículo revisa la última edición de la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revista I+i.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3. SELECCIÓN DE ARTÍCULOS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b w:val="1"/>
          <w:rtl w:val="0"/>
        </w:rPr>
        <w:t xml:space="preserve">Recepción de resúmenes: </w:t>
      </w:r>
      <w:r w:rsidDel="00000000" w:rsidR="00000000" w:rsidRPr="00000000">
        <w:rPr>
          <w:rtl w:val="0"/>
        </w:rPr>
        <w:t xml:space="preserve">El Comité Editorial realiza una primera revisión de los resúmenes para evaluar el artículo responde a alguna de las temáticas que aborda la revista.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b w:val="1"/>
          <w:rtl w:val="0"/>
        </w:rPr>
        <w:t xml:space="preserve">Recepción de artículos: </w:t>
      </w:r>
      <w:r w:rsidDel="00000000" w:rsidR="00000000" w:rsidRPr="00000000">
        <w:rPr>
          <w:rtl w:val="0"/>
        </w:rPr>
        <w:t xml:space="preserve">El Comité Editorial realiza una revisión del cumplimiento a las instrucciones a los autores, incluyendo la verificación de la originalidad a través de la herramienta Turnitin. 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b w:val="1"/>
          <w:rtl w:val="0"/>
        </w:rPr>
        <w:t xml:space="preserve">Sistema de revisión de contenido</w:t>
      </w:r>
      <w:r w:rsidDel="00000000" w:rsidR="00000000" w:rsidRPr="00000000">
        <w:rPr>
          <w:rtl w:val="0"/>
        </w:rPr>
        <w:t xml:space="preserve">: Consiste en la entrega del texto anónimo a dos revisores, uno externo y uno interno, especialistas en el tema. Si ambos recomiendan su publicación, se acepta su dictamen y se comunica al autor; si no coinciden, el dictamen de otro miembro será definitivo. Los resultados finales del sistema de revisión de contenido son los siguientes:  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Publicable sin modificaciones: El trabajo no tiene ningún tipo de observación de fondo y se publica como fue recibido.  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Publicable con ligeras modificaciones: El trabajo amerita fundamentalmente modificaciones de forma.  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Publicable con modificaciones sustanciales: El trabajo amerita algunas modificaciones de fondo corregibles.  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No publicable: el artículo no es recomendable para su publicación.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b w:val="1"/>
          <w:rtl w:val="0"/>
        </w:rPr>
        <w:t xml:space="preserve">Corrección de Estilo:</w:t>
      </w:r>
      <w:r w:rsidDel="00000000" w:rsidR="00000000" w:rsidRPr="00000000">
        <w:rPr>
          <w:rtl w:val="0"/>
        </w:rPr>
        <w:t xml:space="preserve">  Los artículos publicables pasarán por un proceso de corrección de estilo y ortografía debiendo obtener respuesta de los autores dentro de los plazos que se estimen.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b w:val="1"/>
          <w:rtl w:val="0"/>
        </w:rPr>
        <w:t xml:space="preserve">4. ENVÍO DEL ARTÍCULO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Envío del artículo junto con los formatos de postulación por vía electrónica al correo: </w:t>
      </w:r>
    </w:p>
    <w:p w:rsidR="00000000" w:rsidDel="00000000" w:rsidP="00000000" w:rsidRDefault="00000000" w:rsidRPr="00000000" w14:paraId="0000002B">
      <w:pPr>
        <w:jc w:val="left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investigacioneinnovacion@tecsup.edu.pe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Descarga de formatos ingrese a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Revista I+i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70"/>
        <w:tblGridChange w:id="0">
          <w:tblGrid>
            <w:gridCol w:w="9270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Extensión: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El artículo debe tener una extensión entre 7 y 14 páginas en Word, interlineado sencillo, fuente Tahoma, tamaño 11 puntos. Todos los márgenes son de 2,5 cm en tamaño de página A4.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Considerar también: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Citar todas las tablas y figuras. No incluir información no pertinente a los objetivos del estudio.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Utilizar la siguiente plantilla (anexo 3) para la presentación del artículo: Los títulos en negrita son OBLIGATORIOS.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4676775</wp:posOffset>
          </wp:positionH>
          <wp:positionV relativeFrom="paragraph">
            <wp:posOffset>180975</wp:posOffset>
          </wp:positionV>
          <wp:extent cx="1530253" cy="41433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0253" cy="4143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issuu.com/ceditec_tecsup/docs/revista-i-i-2017-vol-1" TargetMode="External"/><Relationship Id="rId7" Type="http://schemas.openxmlformats.org/officeDocument/2006/relationships/hyperlink" Target="mailto:investigacioneinnovacion@tecsup.edu.pe" TargetMode="External"/><Relationship Id="rId8" Type="http://schemas.openxmlformats.org/officeDocument/2006/relationships/hyperlink" Target="http://www.tecsup.edu.pe/consultoria-y-asistencia-tecnica/es/revista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